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419093.xml.htm"/>
      <w:bookmarkStart w:id="1" w:name="kswkform3_178941909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SMITH ANDREW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15333 JOHN F KENNEDY BOULEVARD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08/27/2029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1,875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For this service-based award of Cash-Settled Restricted Stock Units, 25% will vest each year from August 27, 2026 to August 27,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J.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530" TargetMode="External"/><Relationship Id="rId3" Type="http://schemas.openxmlformats.org/officeDocument/2006/relationships/hyperlink" Target="http://www.sec.gov/cgi-bin/browse-edgar?action=getcompany&amp;CIK=00008662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454</Words>
  <Characters>2494</Characters>
  <CharactersWithSpaces>2891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